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A5" w:rsidRDefault="002109A5" w:rsidP="00EE3584">
      <w:pPr>
        <w:jc w:val="center"/>
      </w:pPr>
      <w:r>
        <w:rPr>
          <w:noProof/>
          <w:lang w:eastAsia="it-IT"/>
        </w:rPr>
        <w:drawing>
          <wp:inline distT="0" distB="0" distL="0" distR="0" wp14:anchorId="7E02D9A2" wp14:editId="4E640C52">
            <wp:extent cx="2827020" cy="2286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ec_70_positivo_colori-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5" t="32030" r="24448" b="31290"/>
                    <a:stretch/>
                  </pic:blipFill>
                  <pic:spPr bwMode="auto">
                    <a:xfrm>
                      <a:off x="0" y="0"/>
                      <a:ext cx="2827345" cy="2286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70D0" w:rsidRPr="00EE3584" w:rsidRDefault="006470D0" w:rsidP="002109A5">
      <w:pPr>
        <w:jc w:val="both"/>
        <w:rPr>
          <w:sz w:val="28"/>
          <w:szCs w:val="28"/>
        </w:rPr>
      </w:pPr>
      <w:r w:rsidRPr="006470D0">
        <w:rPr>
          <w:sz w:val="28"/>
          <w:szCs w:val="28"/>
        </w:rPr>
        <w:t>Roma, 20 febbraio 2019</w:t>
      </w:r>
    </w:p>
    <w:p w:rsidR="006470D0" w:rsidRPr="006470D0" w:rsidRDefault="006470D0" w:rsidP="006470D0">
      <w:pPr>
        <w:jc w:val="center"/>
        <w:rPr>
          <w:b/>
          <w:color w:val="ED7D31" w:themeColor="accent2"/>
          <w:sz w:val="48"/>
          <w:szCs w:val="48"/>
        </w:rPr>
      </w:pPr>
      <w:r w:rsidRPr="006E1357">
        <w:rPr>
          <w:b/>
          <w:color w:val="ED7D31" w:themeColor="accent2"/>
          <w:sz w:val="48"/>
          <w:szCs w:val="48"/>
          <w:highlight w:val="lightGray"/>
        </w:rPr>
        <w:t xml:space="preserve">I 70 ANNI DI ACEC: UN NUOVO LOGO E L’INCONTRO CON </w:t>
      </w:r>
      <w:r w:rsidR="006E1357" w:rsidRPr="006E1357">
        <w:rPr>
          <w:b/>
          <w:color w:val="ED7D31" w:themeColor="accent2"/>
          <w:sz w:val="48"/>
          <w:szCs w:val="48"/>
          <w:highlight w:val="lightGray"/>
        </w:rPr>
        <w:t>PAPA FRANCESCO</w:t>
      </w:r>
      <w:r w:rsidRPr="006470D0">
        <w:rPr>
          <w:b/>
          <w:color w:val="ED7D31" w:themeColor="accent2"/>
          <w:sz w:val="48"/>
          <w:szCs w:val="48"/>
        </w:rPr>
        <w:t xml:space="preserve"> </w:t>
      </w:r>
    </w:p>
    <w:p w:rsidR="002109A5" w:rsidRDefault="002109A5" w:rsidP="002109A5">
      <w:pPr>
        <w:jc w:val="both"/>
      </w:pPr>
    </w:p>
    <w:p w:rsidR="000C4EB0" w:rsidRPr="00EE3584" w:rsidRDefault="002109A5" w:rsidP="002109A5">
      <w:pPr>
        <w:jc w:val="both"/>
        <w:rPr>
          <w:rFonts w:ascii="Arial" w:hAnsi="Arial" w:cs="Arial"/>
          <w:sz w:val="26"/>
          <w:szCs w:val="26"/>
        </w:rPr>
      </w:pPr>
      <w:r w:rsidRPr="00EE3584">
        <w:rPr>
          <w:rFonts w:ascii="Arial" w:hAnsi="Arial" w:cs="Arial"/>
          <w:b/>
          <w:sz w:val="26"/>
          <w:szCs w:val="26"/>
        </w:rPr>
        <w:t>Sono trascorsi 70 anni da</w:t>
      </w:r>
      <w:r w:rsidR="003B4B49">
        <w:rPr>
          <w:rFonts w:ascii="Arial" w:hAnsi="Arial" w:cs="Arial"/>
          <w:b/>
          <w:sz w:val="26"/>
          <w:szCs w:val="26"/>
        </w:rPr>
        <w:t xml:space="preserve">l </w:t>
      </w:r>
      <w:r w:rsidRPr="00EE3584">
        <w:rPr>
          <w:rFonts w:ascii="Arial" w:hAnsi="Arial" w:cs="Arial"/>
          <w:b/>
          <w:sz w:val="26"/>
          <w:szCs w:val="26"/>
        </w:rPr>
        <w:t xml:space="preserve">1949, anno in cui nasceva l’ACEC </w:t>
      </w:r>
      <w:r w:rsidRPr="00EE3584">
        <w:rPr>
          <w:rFonts w:ascii="Arial" w:hAnsi="Arial" w:cs="Arial"/>
          <w:sz w:val="26"/>
          <w:szCs w:val="26"/>
        </w:rPr>
        <w:t xml:space="preserve">– oggi </w:t>
      </w:r>
      <w:r w:rsidRPr="00EE3584">
        <w:rPr>
          <w:rFonts w:ascii="Arial" w:hAnsi="Arial" w:cs="Arial"/>
          <w:b/>
          <w:sz w:val="26"/>
          <w:szCs w:val="26"/>
        </w:rPr>
        <w:t>ACEC-</w:t>
      </w:r>
      <w:proofErr w:type="spellStart"/>
      <w:r w:rsidRPr="00EE3584">
        <w:rPr>
          <w:rFonts w:ascii="Arial" w:hAnsi="Arial" w:cs="Arial"/>
          <w:b/>
          <w:sz w:val="26"/>
          <w:szCs w:val="26"/>
        </w:rPr>
        <w:t>sdc</w:t>
      </w:r>
      <w:proofErr w:type="spellEnd"/>
      <w:r w:rsidRPr="00EE3584">
        <w:rPr>
          <w:rFonts w:ascii="Arial" w:hAnsi="Arial" w:cs="Arial"/>
          <w:sz w:val="26"/>
          <w:szCs w:val="26"/>
        </w:rPr>
        <w:t xml:space="preserve"> – l’associazione di categoria che ha ricevuto dall’episcopato italiano il compito di </w:t>
      </w:r>
      <w:r w:rsidRPr="00EE3584">
        <w:rPr>
          <w:rFonts w:ascii="Arial" w:hAnsi="Arial" w:cs="Arial"/>
          <w:b/>
          <w:sz w:val="26"/>
          <w:szCs w:val="26"/>
        </w:rPr>
        <w:t xml:space="preserve">coordinare, rappresentare, riunire, promuovere e tutelare le Sale della Comunità. </w:t>
      </w:r>
      <w:r w:rsidRPr="00EE3584">
        <w:rPr>
          <w:rFonts w:ascii="Arial" w:hAnsi="Arial" w:cs="Arial"/>
          <w:sz w:val="26"/>
          <w:szCs w:val="26"/>
        </w:rPr>
        <w:t xml:space="preserve">Si tratta delle strutture polivalenti, in particolare cinema e teatri, che in ambito ecclesiale fanno propri i </w:t>
      </w:r>
      <w:r w:rsidRPr="00EE3584">
        <w:rPr>
          <w:rFonts w:ascii="Arial" w:hAnsi="Arial" w:cs="Arial"/>
          <w:b/>
          <w:sz w:val="26"/>
          <w:szCs w:val="26"/>
        </w:rPr>
        <w:t xml:space="preserve">linguaggi della multimedialità per sviluppare una pastorale in ambito culturale sempre più </w:t>
      </w:r>
      <w:r w:rsidR="003B4B49">
        <w:rPr>
          <w:rFonts w:ascii="Arial" w:hAnsi="Arial" w:cs="Arial"/>
          <w:b/>
          <w:sz w:val="26"/>
          <w:szCs w:val="26"/>
        </w:rPr>
        <w:t>attuale</w:t>
      </w:r>
      <w:r w:rsidRPr="00EE3584">
        <w:rPr>
          <w:rFonts w:ascii="Arial" w:hAnsi="Arial" w:cs="Arial"/>
          <w:b/>
          <w:sz w:val="26"/>
          <w:szCs w:val="26"/>
        </w:rPr>
        <w:t xml:space="preserve"> e qualificata</w:t>
      </w:r>
      <w:r w:rsidRPr="00EE3584">
        <w:rPr>
          <w:rFonts w:ascii="Arial" w:hAnsi="Arial" w:cs="Arial"/>
          <w:sz w:val="26"/>
          <w:szCs w:val="26"/>
        </w:rPr>
        <w:t xml:space="preserve">. </w:t>
      </w:r>
      <w:r w:rsidR="006470D0" w:rsidRPr="00EE3584">
        <w:rPr>
          <w:rFonts w:ascii="Arial" w:hAnsi="Arial" w:cs="Arial"/>
          <w:sz w:val="26"/>
          <w:szCs w:val="26"/>
        </w:rPr>
        <w:t>«Una scelta associativa</w:t>
      </w:r>
      <w:r w:rsidR="003B4B49">
        <w:rPr>
          <w:rFonts w:ascii="Arial" w:hAnsi="Arial" w:cs="Arial"/>
          <w:sz w:val="26"/>
          <w:szCs w:val="26"/>
        </w:rPr>
        <w:t xml:space="preserve"> quella del ‘49</w:t>
      </w:r>
      <w:r w:rsidR="006470D0" w:rsidRPr="00EE3584">
        <w:rPr>
          <w:rFonts w:ascii="Arial" w:hAnsi="Arial" w:cs="Arial"/>
          <w:sz w:val="26"/>
          <w:szCs w:val="26"/>
        </w:rPr>
        <w:t xml:space="preserve"> – spiega </w:t>
      </w:r>
      <w:r w:rsidR="003B4B49">
        <w:rPr>
          <w:rFonts w:ascii="Arial" w:hAnsi="Arial" w:cs="Arial"/>
          <w:sz w:val="26"/>
          <w:szCs w:val="26"/>
        </w:rPr>
        <w:t>Adriano Bianchi, Presidente</w:t>
      </w:r>
      <w:r w:rsidR="006470D0" w:rsidRPr="00EE3584">
        <w:rPr>
          <w:rFonts w:ascii="Arial" w:hAnsi="Arial" w:cs="Arial"/>
          <w:sz w:val="26"/>
          <w:szCs w:val="26"/>
        </w:rPr>
        <w:t xml:space="preserve"> di ACEC – che giungeva come frutto di un lungo processo che, partito con la nascita delle prime “sale ricreative cattoliche” (SRC) all’inizio del nostro secolo e avendo registrato una proliferazione notevole di esse, aveva richiamato l’attenzione della Santa Sede».</w:t>
      </w:r>
    </w:p>
    <w:p w:rsidR="00EE3584" w:rsidRDefault="00E840C1">
      <w:pPr>
        <w:jc w:val="both"/>
        <w:rPr>
          <w:rFonts w:ascii="Arial" w:hAnsi="Arial" w:cs="Arial"/>
          <w:sz w:val="26"/>
          <w:szCs w:val="26"/>
        </w:rPr>
      </w:pPr>
      <w:r w:rsidRPr="00EE3584">
        <w:rPr>
          <w:rFonts w:ascii="Arial" w:hAnsi="Arial" w:cs="Arial"/>
          <w:sz w:val="26"/>
          <w:szCs w:val="26"/>
        </w:rPr>
        <w:t xml:space="preserve">Un anno quindi di particolare significato che verrà celebrato e vissuto in tanti modi organizzati in tutta Italia grazie alle delegazioni territoriali. L’avvio dell’anniversario arriva prima di tutto con il </w:t>
      </w:r>
      <w:r w:rsidRPr="00EE3584">
        <w:rPr>
          <w:rFonts w:ascii="Arial" w:hAnsi="Arial" w:cs="Arial"/>
          <w:b/>
          <w:sz w:val="26"/>
          <w:szCs w:val="26"/>
        </w:rPr>
        <w:t>lancio del nuovo LOGO</w:t>
      </w:r>
      <w:r w:rsidRPr="00EE3584">
        <w:rPr>
          <w:rFonts w:ascii="Arial" w:hAnsi="Arial" w:cs="Arial"/>
          <w:sz w:val="26"/>
          <w:szCs w:val="26"/>
        </w:rPr>
        <w:t xml:space="preserve"> dell’associazione vestito a festa per le 70 candeline che verranno spente a gran fiato a </w:t>
      </w:r>
      <w:r w:rsidRPr="00EE3584">
        <w:rPr>
          <w:rFonts w:ascii="Arial" w:hAnsi="Arial" w:cs="Arial"/>
          <w:b/>
          <w:sz w:val="26"/>
          <w:szCs w:val="26"/>
        </w:rPr>
        <w:t>Roma a dal 6 all’8 dicembre durante l’edizione speciale degli #</w:t>
      </w:r>
      <w:proofErr w:type="spellStart"/>
      <w:r w:rsidRPr="00EE3584">
        <w:rPr>
          <w:rFonts w:ascii="Arial" w:hAnsi="Arial" w:cs="Arial"/>
          <w:b/>
          <w:sz w:val="26"/>
          <w:szCs w:val="26"/>
        </w:rPr>
        <w:t>SdCdays</w:t>
      </w:r>
      <w:proofErr w:type="spellEnd"/>
      <w:r w:rsidR="00EE3584" w:rsidRPr="00EE3584">
        <w:rPr>
          <w:rFonts w:ascii="Arial" w:hAnsi="Arial" w:cs="Arial"/>
          <w:b/>
          <w:sz w:val="26"/>
          <w:szCs w:val="26"/>
        </w:rPr>
        <w:t xml:space="preserve">, </w:t>
      </w:r>
      <w:r w:rsidR="00EE3584" w:rsidRPr="00EE3584">
        <w:rPr>
          <w:rFonts w:ascii="Arial" w:hAnsi="Arial" w:cs="Arial"/>
          <w:sz w:val="26"/>
          <w:szCs w:val="26"/>
        </w:rPr>
        <w:t>l’atteso appuntamento annuale dopo le positive esperienze di Ascoli e Bologna</w:t>
      </w:r>
      <w:r w:rsidRPr="00EE3584">
        <w:rPr>
          <w:rFonts w:ascii="Arial" w:hAnsi="Arial" w:cs="Arial"/>
          <w:sz w:val="26"/>
          <w:szCs w:val="26"/>
        </w:rPr>
        <w:t>. I volontari, gli animatori e i responsabili</w:t>
      </w:r>
      <w:r w:rsidR="00EE3584" w:rsidRPr="00EE3584">
        <w:rPr>
          <w:rFonts w:ascii="Arial" w:hAnsi="Arial" w:cs="Arial"/>
          <w:sz w:val="26"/>
          <w:szCs w:val="26"/>
        </w:rPr>
        <w:t>, in particolare i tanti giovani che offrono una nuova primavera a</w:t>
      </w:r>
      <w:r w:rsidRPr="00EE3584">
        <w:rPr>
          <w:rFonts w:ascii="Arial" w:hAnsi="Arial" w:cs="Arial"/>
          <w:sz w:val="26"/>
          <w:szCs w:val="26"/>
        </w:rPr>
        <w:t>lle Sale della Comunità</w:t>
      </w:r>
      <w:r w:rsidR="00EE3584" w:rsidRPr="00EE3584">
        <w:rPr>
          <w:rFonts w:ascii="Arial" w:hAnsi="Arial" w:cs="Arial"/>
          <w:sz w:val="26"/>
          <w:szCs w:val="26"/>
        </w:rPr>
        <w:t>,</w:t>
      </w:r>
      <w:r w:rsidRPr="00EE3584">
        <w:rPr>
          <w:rFonts w:ascii="Arial" w:hAnsi="Arial" w:cs="Arial"/>
          <w:sz w:val="26"/>
          <w:szCs w:val="26"/>
        </w:rPr>
        <w:t xml:space="preserve"> potranno in </w:t>
      </w:r>
      <w:r w:rsidRPr="003B4B49">
        <w:rPr>
          <w:rFonts w:ascii="Arial" w:hAnsi="Arial" w:cs="Arial"/>
          <w:b/>
          <w:sz w:val="26"/>
          <w:szCs w:val="26"/>
        </w:rPr>
        <w:t xml:space="preserve">quell’occasione incontrare privatamente </w:t>
      </w:r>
      <w:r w:rsidR="006E1357">
        <w:rPr>
          <w:rFonts w:ascii="Arial" w:hAnsi="Arial" w:cs="Arial"/>
          <w:b/>
          <w:sz w:val="26"/>
          <w:szCs w:val="26"/>
        </w:rPr>
        <w:t>P</w:t>
      </w:r>
      <w:r w:rsidR="003B4B49" w:rsidRPr="003B4B49">
        <w:rPr>
          <w:rFonts w:ascii="Arial" w:hAnsi="Arial" w:cs="Arial"/>
          <w:b/>
          <w:sz w:val="26"/>
          <w:szCs w:val="26"/>
        </w:rPr>
        <w:t>apa Francesco</w:t>
      </w:r>
      <w:r w:rsidR="00EE3584" w:rsidRPr="003B4B49">
        <w:rPr>
          <w:rFonts w:ascii="Arial" w:hAnsi="Arial" w:cs="Arial"/>
          <w:b/>
          <w:sz w:val="26"/>
          <w:szCs w:val="26"/>
        </w:rPr>
        <w:t xml:space="preserve"> alle ore 12 del 7 dicembre.</w:t>
      </w:r>
      <w:r w:rsidR="00EE3584" w:rsidRPr="00EE3584">
        <w:rPr>
          <w:rFonts w:ascii="Arial" w:hAnsi="Arial" w:cs="Arial"/>
          <w:sz w:val="26"/>
          <w:szCs w:val="26"/>
        </w:rPr>
        <w:t xml:space="preserve"> Le sorprese non finiscono qua ed è proprio il caso di dire “stay </w:t>
      </w:r>
      <w:proofErr w:type="spellStart"/>
      <w:r w:rsidR="00EE3584" w:rsidRPr="00EE3584">
        <w:rPr>
          <w:rFonts w:ascii="Arial" w:hAnsi="Arial" w:cs="Arial"/>
          <w:sz w:val="26"/>
          <w:szCs w:val="26"/>
        </w:rPr>
        <w:t>tune</w:t>
      </w:r>
      <w:r w:rsidR="00E207A6">
        <w:rPr>
          <w:rFonts w:ascii="Arial" w:hAnsi="Arial" w:cs="Arial"/>
          <w:sz w:val="26"/>
          <w:szCs w:val="26"/>
        </w:rPr>
        <w:t>d</w:t>
      </w:r>
      <w:proofErr w:type="spellEnd"/>
      <w:r w:rsidR="00EE3584" w:rsidRPr="00EE3584">
        <w:rPr>
          <w:rFonts w:ascii="Arial" w:hAnsi="Arial" w:cs="Arial"/>
          <w:sz w:val="26"/>
          <w:szCs w:val="26"/>
        </w:rPr>
        <w:t xml:space="preserve">”. </w:t>
      </w:r>
    </w:p>
    <w:p w:rsidR="00EE3584" w:rsidRDefault="00E73A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100330</wp:posOffset>
                </wp:positionV>
                <wp:extent cx="6111240" cy="15240"/>
                <wp:effectExtent l="0" t="0" r="22860" b="2286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B5962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pt" to="482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" strokecolor="#ed7d31 [3205]" strokeweight="1.5pt">
                <v:stroke joinstyle="miter"/>
              </v:line>
            </w:pict>
          </mc:Fallback>
        </mc:AlternateContent>
      </w:r>
    </w:p>
    <w:p w:rsidR="00E73ABB" w:rsidRPr="00E73ABB" w:rsidRDefault="00E73ABB" w:rsidP="00E73ABB">
      <w:pPr>
        <w:jc w:val="both"/>
        <w:rPr>
          <w:rFonts w:ascii="Arial" w:hAnsi="Arial" w:cs="Arial"/>
        </w:rPr>
      </w:pPr>
      <w:r w:rsidRPr="003B4B49">
        <w:rPr>
          <w:rFonts w:ascii="Arial" w:hAnsi="Arial" w:cs="Arial"/>
          <w:b/>
        </w:rPr>
        <w:t>Stampa:</w:t>
      </w:r>
      <w:r>
        <w:rPr>
          <w:rFonts w:ascii="Arial" w:hAnsi="Arial" w:cs="Arial"/>
        </w:rPr>
        <w:t xml:space="preserve"> </w:t>
      </w:r>
      <w:r w:rsidR="003B4B49">
        <w:rPr>
          <w:rFonts w:ascii="Arial" w:hAnsi="Arial" w:cs="Arial"/>
        </w:rPr>
        <w:t xml:space="preserve">Arianna </w:t>
      </w:r>
      <w:proofErr w:type="spellStart"/>
      <w:r w:rsidR="003B4B49">
        <w:rPr>
          <w:rFonts w:ascii="Arial" w:hAnsi="Arial" w:cs="Arial"/>
        </w:rPr>
        <w:t>Prevedello</w:t>
      </w:r>
      <w:proofErr w:type="spellEnd"/>
      <w:r w:rsidR="003B4B49">
        <w:rPr>
          <w:rFonts w:ascii="Arial" w:hAnsi="Arial" w:cs="Arial"/>
        </w:rPr>
        <w:t xml:space="preserve"> </w:t>
      </w:r>
      <w:r w:rsidRPr="00E73ABB">
        <w:rPr>
          <w:rFonts w:ascii="Arial" w:hAnsi="Arial" w:cs="Arial"/>
        </w:rPr>
        <w:t>responsabile comunicazione</w:t>
      </w:r>
      <w:r>
        <w:rPr>
          <w:rFonts w:ascii="Arial" w:hAnsi="Arial" w:cs="Arial"/>
        </w:rPr>
        <w:t xml:space="preserve"> ACEC </w:t>
      </w:r>
      <w:r w:rsidR="003B4B49">
        <w:rPr>
          <w:rFonts w:ascii="Arial" w:hAnsi="Arial" w:cs="Arial"/>
        </w:rPr>
        <w:t xml:space="preserve">/ 3402806315 / </w:t>
      </w:r>
      <w:hyperlink r:id="rId5" w:history="1">
        <w:r w:rsidR="003B4B49" w:rsidRPr="00FD3F77">
          <w:rPr>
            <w:rStyle w:val="Collegamentoipertestuale"/>
            <w:rFonts w:ascii="Arial" w:hAnsi="Arial" w:cs="Arial"/>
          </w:rPr>
          <w:t>prevedello@acec.it</w:t>
        </w:r>
      </w:hyperlink>
      <w:r w:rsidR="003B4B49">
        <w:rPr>
          <w:rFonts w:ascii="Arial" w:hAnsi="Arial" w:cs="Arial"/>
        </w:rPr>
        <w:t xml:space="preserve"> </w:t>
      </w:r>
    </w:p>
    <w:p w:rsidR="00E73ABB" w:rsidRPr="00E73ABB" w:rsidRDefault="00E73ABB">
      <w:pPr>
        <w:jc w:val="both"/>
        <w:rPr>
          <w:rFonts w:ascii="Arial" w:hAnsi="Arial" w:cs="Arial"/>
        </w:rPr>
      </w:pPr>
      <w:r w:rsidRPr="003B4B49">
        <w:rPr>
          <w:rFonts w:ascii="Arial" w:hAnsi="Arial" w:cs="Arial"/>
          <w:b/>
        </w:rPr>
        <w:t>Info:</w:t>
      </w:r>
      <w:r>
        <w:rPr>
          <w:rFonts w:ascii="Arial" w:hAnsi="Arial" w:cs="Arial"/>
        </w:rPr>
        <w:t xml:space="preserve"> </w:t>
      </w:r>
      <w:r w:rsidR="00EE3584" w:rsidRPr="00E73ABB">
        <w:rPr>
          <w:rFonts w:ascii="Arial" w:hAnsi="Arial" w:cs="Arial"/>
        </w:rPr>
        <w:t xml:space="preserve">Segreteria Generale ACEC </w:t>
      </w:r>
      <w:r w:rsidR="003B4B49">
        <w:rPr>
          <w:rFonts w:ascii="Arial" w:hAnsi="Arial" w:cs="Arial"/>
        </w:rPr>
        <w:t xml:space="preserve">/ </w:t>
      </w:r>
      <w:r w:rsidR="00EE3584" w:rsidRPr="00E73ABB">
        <w:rPr>
          <w:rFonts w:ascii="Arial" w:hAnsi="Arial" w:cs="Arial"/>
        </w:rPr>
        <w:t>06.4402273/44254212</w:t>
      </w:r>
      <w:r w:rsidR="003B4B49">
        <w:rPr>
          <w:rFonts w:ascii="Arial" w:hAnsi="Arial" w:cs="Arial"/>
        </w:rPr>
        <w:t xml:space="preserve"> /</w:t>
      </w:r>
      <w:r w:rsidR="00EE3584" w:rsidRPr="00E73ABB">
        <w:rPr>
          <w:rFonts w:ascii="Arial" w:hAnsi="Arial" w:cs="Arial"/>
        </w:rPr>
        <w:t xml:space="preserve"> </w:t>
      </w:r>
      <w:hyperlink r:id="rId6" w:history="1">
        <w:r w:rsidR="00E207A6" w:rsidRPr="00A374F1">
          <w:rPr>
            <w:rStyle w:val="Collegamentoipertestuale"/>
            <w:rFonts w:ascii="Arial" w:hAnsi="Arial" w:cs="Arial"/>
          </w:rPr>
          <w:t>acec@acec.it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E73ABB" w:rsidRPr="00E73A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A5"/>
    <w:rsid w:val="000C4EB0"/>
    <w:rsid w:val="002109A5"/>
    <w:rsid w:val="003B4B49"/>
    <w:rsid w:val="006470D0"/>
    <w:rsid w:val="006E1357"/>
    <w:rsid w:val="00E207A6"/>
    <w:rsid w:val="00E73ABB"/>
    <w:rsid w:val="00E840C1"/>
    <w:rsid w:val="00E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822B-4EBA-45AC-BF7B-043407FB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73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ec@acec.it" TargetMode="External"/><Relationship Id="rId5" Type="http://schemas.openxmlformats.org/officeDocument/2006/relationships/hyperlink" Target="mailto:prevedello@acec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2019-02-20T09:00:00Z</dcterms:created>
  <dcterms:modified xsi:type="dcterms:W3CDTF">2019-02-21T09:14:00Z</dcterms:modified>
</cp:coreProperties>
</file>